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908" w14:textId="77777777" w:rsidR="00A40B21" w:rsidRDefault="00A40B21" w:rsidP="00A40B21">
      <w:pPr>
        <w:spacing w:after="0"/>
        <w:rPr>
          <w:sz w:val="26"/>
          <w:szCs w:val="26"/>
        </w:rPr>
      </w:pPr>
      <w:r w:rsidRPr="00D140E6">
        <w:rPr>
          <w:b/>
          <w:sz w:val="26"/>
          <w:szCs w:val="26"/>
        </w:rPr>
        <w:t>Dates for your diary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25D3A33" wp14:editId="6D8E6847">
                <wp:extent cx="304800" cy="304800"/>
                <wp:effectExtent l="0" t="0" r="0" b="0"/>
                <wp:docPr id="1" name="AutoShape 1" descr="Free Christmas Tree Cliparts, Download Free Christmas Tre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AF55EA" id="AutoShape 1" o:spid="_x0000_s1026" alt="Free Christmas Tree Cliparts, Download Free Christmas Tre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pEd/fVAgAA/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3637C7">
        <w:rPr>
          <w:noProof/>
          <w:lang w:eastAsia="en-GB"/>
        </w:rPr>
        <w:t xml:space="preserve"> </w:t>
      </w:r>
    </w:p>
    <w:p w14:paraId="5D0EDB1C" w14:textId="7AC0228B" w:rsidR="00A137E7" w:rsidRDefault="00A137E7" w:rsidP="00A137E7">
      <w:pPr>
        <w:spacing w:after="0"/>
        <w:rPr>
          <w:sz w:val="26"/>
          <w:szCs w:val="26"/>
        </w:rPr>
      </w:pPr>
      <w:r>
        <w:rPr>
          <w:sz w:val="26"/>
          <w:szCs w:val="26"/>
        </w:rPr>
        <w:t>26/05 finish for half term at normal time</w:t>
      </w:r>
      <w:r w:rsidR="00DD5654">
        <w:rPr>
          <w:sz w:val="26"/>
          <w:szCs w:val="26"/>
        </w:rPr>
        <w:t xml:space="preserve"> </w:t>
      </w:r>
    </w:p>
    <w:p w14:paraId="37FA172C" w14:textId="5384EAE2" w:rsidR="00A137E7" w:rsidRDefault="00A137E7" w:rsidP="00A137E7">
      <w:pPr>
        <w:spacing w:after="0"/>
        <w:rPr>
          <w:sz w:val="26"/>
          <w:szCs w:val="26"/>
        </w:rPr>
      </w:pPr>
      <w:r>
        <w:rPr>
          <w:sz w:val="26"/>
          <w:szCs w:val="26"/>
        </w:rPr>
        <w:t>06/06 Reception Parents’ Evening</w:t>
      </w:r>
    </w:p>
    <w:p w14:paraId="2D33B8E5" w14:textId="28F8AB0E" w:rsidR="00A137E7" w:rsidRDefault="00A137E7" w:rsidP="00A137E7">
      <w:pPr>
        <w:spacing w:after="0"/>
        <w:rPr>
          <w:sz w:val="26"/>
          <w:szCs w:val="26"/>
        </w:rPr>
      </w:pPr>
      <w:r>
        <w:rPr>
          <w:sz w:val="26"/>
          <w:szCs w:val="26"/>
        </w:rPr>
        <w:t>07/06 Children’s University</w:t>
      </w:r>
    </w:p>
    <w:p w14:paraId="66C6F97F" w14:textId="1BE2A6EA" w:rsidR="00A137E7" w:rsidRDefault="00A137E7" w:rsidP="00A137E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12/06 Y6 Leavers’ Service at the Anglican Cathedral, Liverpool. </w:t>
      </w:r>
    </w:p>
    <w:p w14:paraId="612A1E05" w14:textId="4D06E632" w:rsidR="00A137E7" w:rsidRDefault="00A137E7" w:rsidP="00A137E7">
      <w:pPr>
        <w:spacing w:after="0"/>
        <w:rPr>
          <w:sz w:val="26"/>
          <w:szCs w:val="26"/>
        </w:rPr>
      </w:pPr>
      <w:r>
        <w:rPr>
          <w:sz w:val="26"/>
          <w:szCs w:val="26"/>
        </w:rPr>
        <w:t>16/06 Dance workshops. All children to wear PE kits</w:t>
      </w:r>
    </w:p>
    <w:p w14:paraId="1CB9F3F1" w14:textId="4C0EEE27" w:rsidR="00A137E7" w:rsidRDefault="00A137E7" w:rsidP="00A137E7">
      <w:pPr>
        <w:spacing w:after="0"/>
        <w:rPr>
          <w:sz w:val="26"/>
          <w:szCs w:val="26"/>
        </w:rPr>
      </w:pPr>
      <w:r>
        <w:rPr>
          <w:sz w:val="26"/>
          <w:szCs w:val="26"/>
        </w:rPr>
        <w:t>Week of 12/06 KS1 Phonics screening check.</w:t>
      </w:r>
    </w:p>
    <w:p w14:paraId="19D6308E" w14:textId="1348057A" w:rsidR="00A137E7" w:rsidRDefault="00A137E7" w:rsidP="00A137E7">
      <w:pPr>
        <w:spacing w:after="0"/>
        <w:rPr>
          <w:sz w:val="26"/>
          <w:szCs w:val="26"/>
        </w:rPr>
      </w:pPr>
      <w:r>
        <w:rPr>
          <w:sz w:val="26"/>
          <w:szCs w:val="26"/>
        </w:rPr>
        <w:t>Y4 multiplication check will take place during June</w:t>
      </w:r>
    </w:p>
    <w:p w14:paraId="3802D9D2" w14:textId="7682E4B0" w:rsidR="00A137E7" w:rsidRDefault="00A137E7" w:rsidP="00A137E7">
      <w:pPr>
        <w:spacing w:after="0"/>
        <w:rPr>
          <w:sz w:val="26"/>
          <w:szCs w:val="26"/>
        </w:rPr>
      </w:pPr>
      <w:r>
        <w:rPr>
          <w:sz w:val="26"/>
          <w:szCs w:val="26"/>
        </w:rPr>
        <w:t>Assessments will take place from 08/06 till 16/06</w:t>
      </w:r>
    </w:p>
    <w:p w14:paraId="6828E214" w14:textId="66C4FC06" w:rsidR="00983618" w:rsidRDefault="00DD5654" w:rsidP="00A40B2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INSET dates for </w:t>
      </w:r>
      <w:r w:rsidRPr="00B55845">
        <w:rPr>
          <w:b/>
          <w:sz w:val="26"/>
          <w:szCs w:val="26"/>
        </w:rPr>
        <w:t>2</w:t>
      </w:r>
      <w:r w:rsidR="00BE7B8F">
        <w:rPr>
          <w:b/>
          <w:sz w:val="26"/>
          <w:szCs w:val="26"/>
        </w:rPr>
        <w:t>02</w:t>
      </w:r>
      <w:r w:rsidRPr="00B55845">
        <w:rPr>
          <w:b/>
          <w:sz w:val="26"/>
          <w:szCs w:val="26"/>
        </w:rPr>
        <w:t>3-</w:t>
      </w:r>
      <w:r w:rsidR="00BE7B8F">
        <w:rPr>
          <w:b/>
          <w:sz w:val="26"/>
          <w:szCs w:val="26"/>
        </w:rPr>
        <w:t>20</w:t>
      </w:r>
      <w:r w:rsidRPr="00B55845">
        <w:rPr>
          <w:b/>
          <w:sz w:val="26"/>
          <w:szCs w:val="26"/>
        </w:rPr>
        <w:t xml:space="preserve">24 </w:t>
      </w:r>
      <w:r>
        <w:rPr>
          <w:sz w:val="26"/>
          <w:szCs w:val="26"/>
        </w:rPr>
        <w:t xml:space="preserve">are 04/09/23, 21/12/23, 03/01/24, 02/05/24 (local </w:t>
      </w:r>
      <w:r w:rsidR="00F56CD1">
        <w:rPr>
          <w:sz w:val="26"/>
          <w:szCs w:val="26"/>
        </w:rPr>
        <w:t>Election Day</w:t>
      </w:r>
      <w:r>
        <w:rPr>
          <w:sz w:val="26"/>
          <w:szCs w:val="26"/>
        </w:rPr>
        <w:t>) and 03/06/24. All other holiday dates are in line with Halton schools which can be found on their website</w:t>
      </w:r>
      <w:r w:rsidR="00983618">
        <w:rPr>
          <w:sz w:val="26"/>
          <w:szCs w:val="26"/>
        </w:rPr>
        <w:t>.</w:t>
      </w:r>
    </w:p>
    <w:p w14:paraId="419AD297" w14:textId="32B3FED3" w:rsidR="00BE7B8F" w:rsidRDefault="00A137E7" w:rsidP="00A40B21">
      <w:pPr>
        <w:spacing w:after="0"/>
        <w:rPr>
          <w:b/>
          <w:sz w:val="26"/>
          <w:szCs w:val="26"/>
        </w:rPr>
      </w:pPr>
      <w:r w:rsidRPr="00A137E7">
        <w:rPr>
          <w:b/>
          <w:sz w:val="26"/>
          <w:szCs w:val="26"/>
        </w:rPr>
        <w:t>Uniform</w:t>
      </w:r>
      <w:r w:rsidR="00BE7B8F" w:rsidRPr="00A137E7">
        <w:rPr>
          <w:b/>
          <w:sz w:val="26"/>
          <w:szCs w:val="26"/>
        </w:rPr>
        <w:t xml:space="preserve"> </w:t>
      </w:r>
    </w:p>
    <w:p w14:paraId="3E43A8EA" w14:textId="154CE4C8" w:rsidR="00A137E7" w:rsidRDefault="00A137E7" w:rsidP="00A40B21">
      <w:pPr>
        <w:spacing w:after="0"/>
        <w:rPr>
          <w:sz w:val="26"/>
          <w:szCs w:val="26"/>
        </w:rPr>
      </w:pPr>
      <w:r w:rsidRPr="00A137E7">
        <w:rPr>
          <w:sz w:val="26"/>
          <w:szCs w:val="26"/>
        </w:rPr>
        <w:t xml:space="preserve">Children </w:t>
      </w:r>
      <w:r>
        <w:rPr>
          <w:sz w:val="26"/>
          <w:szCs w:val="26"/>
        </w:rPr>
        <w:t xml:space="preserve">are now starting to wear summer uniform. Just a few reminders. No trainers should be worn except on PE days. If children have a before school sports club they must bring their uniform (including shoes) to change into. </w:t>
      </w:r>
      <w:r w:rsidR="00983618">
        <w:rPr>
          <w:sz w:val="26"/>
          <w:szCs w:val="26"/>
        </w:rPr>
        <w:t>All shoes should be suitable for school.</w:t>
      </w:r>
    </w:p>
    <w:p w14:paraId="575DC0E1" w14:textId="77777777" w:rsidR="00983618" w:rsidRDefault="00A137E7" w:rsidP="00A40B2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We have </w:t>
      </w:r>
      <w:r w:rsidR="00136A92">
        <w:rPr>
          <w:sz w:val="26"/>
          <w:szCs w:val="26"/>
        </w:rPr>
        <w:t xml:space="preserve">also </w:t>
      </w:r>
      <w:r>
        <w:rPr>
          <w:sz w:val="26"/>
          <w:szCs w:val="26"/>
        </w:rPr>
        <w:t xml:space="preserve">been made aware that a uniform supplier is selling uniform with our badge on. They have no legal right to do this, and have just taken the badge and copied it. </w:t>
      </w:r>
    </w:p>
    <w:p w14:paraId="76EEE9E8" w14:textId="77777777" w:rsidR="00983618" w:rsidRDefault="00983618" w:rsidP="00A40B21">
      <w:pPr>
        <w:spacing w:after="0"/>
        <w:rPr>
          <w:sz w:val="26"/>
          <w:szCs w:val="26"/>
        </w:rPr>
      </w:pPr>
    </w:p>
    <w:p w14:paraId="292F19A2" w14:textId="77777777" w:rsidR="00983618" w:rsidRDefault="00983618" w:rsidP="00A40B21">
      <w:pPr>
        <w:spacing w:after="0"/>
        <w:rPr>
          <w:sz w:val="26"/>
          <w:szCs w:val="26"/>
        </w:rPr>
      </w:pPr>
    </w:p>
    <w:p w14:paraId="02FA7DD3" w14:textId="46904EE2" w:rsidR="00136A92" w:rsidRDefault="00983618" w:rsidP="00A40B21">
      <w:pPr>
        <w:spacing w:after="0"/>
        <w:rPr>
          <w:sz w:val="26"/>
          <w:szCs w:val="26"/>
        </w:rPr>
      </w:pPr>
      <w:r>
        <w:rPr>
          <w:sz w:val="26"/>
          <w:szCs w:val="26"/>
        </w:rPr>
        <w:t>T</w:t>
      </w:r>
      <w:r w:rsidR="00A137E7">
        <w:rPr>
          <w:sz w:val="26"/>
          <w:szCs w:val="26"/>
        </w:rPr>
        <w:t>hey are also putting an apostrophe in the name of the school. Our ONLY</w:t>
      </w:r>
      <w:r w:rsidR="006A07EB">
        <w:rPr>
          <w:sz w:val="26"/>
          <w:szCs w:val="26"/>
        </w:rPr>
        <w:t xml:space="preserve"> supplier is Kits </w:t>
      </w:r>
    </w:p>
    <w:p w14:paraId="079DC517" w14:textId="2E0568B8" w:rsidR="00983618" w:rsidRDefault="006A07EB" w:rsidP="00A40B21">
      <w:pPr>
        <w:spacing w:after="0"/>
        <w:rPr>
          <w:sz w:val="26"/>
          <w:szCs w:val="26"/>
        </w:rPr>
      </w:pPr>
      <w:r>
        <w:rPr>
          <w:sz w:val="26"/>
          <w:szCs w:val="26"/>
        </w:rPr>
        <w:t>4 All. We can</w:t>
      </w:r>
      <w:r w:rsidR="00A137E7">
        <w:rPr>
          <w:sz w:val="26"/>
          <w:szCs w:val="26"/>
        </w:rPr>
        <w:t>not vouch for the qualit</w:t>
      </w:r>
      <w:r>
        <w:rPr>
          <w:sz w:val="26"/>
          <w:szCs w:val="26"/>
        </w:rPr>
        <w:t>y of any other uniform supplier, and would ask that you only buy uniform with our badge on from them.</w:t>
      </w:r>
    </w:p>
    <w:p w14:paraId="37528C18" w14:textId="262F82D4" w:rsidR="00136A92" w:rsidRDefault="00136A92" w:rsidP="00A40B2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1953A8"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cream</w:t>
      </w:r>
    </w:p>
    <w:p w14:paraId="46B35139" w14:textId="208F1BF5" w:rsidR="00983618" w:rsidRPr="00136A92" w:rsidRDefault="00136A92" w:rsidP="00A40B21">
      <w:pPr>
        <w:spacing w:after="0"/>
        <w:rPr>
          <w:sz w:val="26"/>
          <w:szCs w:val="26"/>
        </w:rPr>
      </w:pPr>
      <w:r>
        <w:rPr>
          <w:sz w:val="26"/>
          <w:szCs w:val="26"/>
        </w:rPr>
        <w:t>As the weather is warming up please ensure you put sun cream on your children before they come to school.</w:t>
      </w:r>
    </w:p>
    <w:p w14:paraId="57D9FA84" w14:textId="21EBB976" w:rsidR="00177A50" w:rsidRDefault="00DD5654" w:rsidP="00A40B2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School dinners</w:t>
      </w:r>
      <w:r w:rsidR="00F56CD1">
        <w:rPr>
          <w:b/>
          <w:sz w:val="26"/>
          <w:szCs w:val="26"/>
        </w:rPr>
        <w:t xml:space="preserve"> and support</w:t>
      </w:r>
    </w:p>
    <w:p w14:paraId="7E39B6D9" w14:textId="2D3059ED" w:rsidR="00983618" w:rsidRDefault="006A07EB" w:rsidP="00A40B21">
      <w:pPr>
        <w:spacing w:after="0"/>
        <w:rPr>
          <w:sz w:val="26"/>
          <w:szCs w:val="26"/>
        </w:rPr>
      </w:pPr>
      <w:r w:rsidRPr="006A07EB">
        <w:rPr>
          <w:sz w:val="26"/>
          <w:szCs w:val="26"/>
        </w:rPr>
        <w:t xml:space="preserve">Vouchers have been issued this week for the half term holiday for those children who qualify for free school meals. Below </w:t>
      </w:r>
      <w:r>
        <w:rPr>
          <w:sz w:val="26"/>
          <w:szCs w:val="26"/>
        </w:rPr>
        <w:t>is the link to apply and</w:t>
      </w:r>
      <w:r w:rsidR="00B55845">
        <w:rPr>
          <w:sz w:val="26"/>
          <w:szCs w:val="26"/>
        </w:rPr>
        <w:t xml:space="preserve"> this also provides extra funding for the school. </w:t>
      </w:r>
      <w:hyperlink r:id="rId8" w:history="1">
        <w:r w:rsidR="00F56CD1" w:rsidRPr="003E429C">
          <w:rPr>
            <w:rStyle w:val="Hyperlink"/>
            <w:sz w:val="26"/>
            <w:szCs w:val="26"/>
          </w:rPr>
          <w:t>https://cyp.halton.gov.uk/Synergy/Live/SynergyWeb/Parents/default.aspx</w:t>
        </w:r>
      </w:hyperlink>
      <w:r w:rsidR="00F56CD1">
        <w:rPr>
          <w:sz w:val="26"/>
          <w:szCs w:val="26"/>
        </w:rPr>
        <w:t xml:space="preserve"> </w:t>
      </w:r>
    </w:p>
    <w:p w14:paraId="10002F49" w14:textId="16483074" w:rsidR="006A07EB" w:rsidRDefault="006A07EB" w:rsidP="00A40B21">
      <w:pPr>
        <w:spacing w:after="0"/>
        <w:rPr>
          <w:b/>
          <w:sz w:val="26"/>
          <w:szCs w:val="26"/>
        </w:rPr>
      </w:pPr>
      <w:r w:rsidRPr="006A07EB">
        <w:rPr>
          <w:b/>
          <w:sz w:val="26"/>
          <w:szCs w:val="26"/>
        </w:rPr>
        <w:t>School times</w:t>
      </w:r>
    </w:p>
    <w:p w14:paraId="3CDB23D4" w14:textId="32F69D5C" w:rsidR="00983618" w:rsidRDefault="006A07EB" w:rsidP="00A40B21">
      <w:pPr>
        <w:spacing w:after="0"/>
        <w:rPr>
          <w:sz w:val="26"/>
          <w:szCs w:val="26"/>
        </w:rPr>
      </w:pPr>
      <w:r w:rsidRPr="006A07EB">
        <w:rPr>
          <w:sz w:val="26"/>
          <w:szCs w:val="26"/>
        </w:rPr>
        <w:t>We are currently in discussions regarding the start and end times of school. From September all schools are required to open for a minimum of 32.5 hours a week, so 6.5 hours a day. As we currently only register children at 8.55 and finish at 3.15/3.20, this will need to change. We will inform you of any changes before the end of the summer term.</w:t>
      </w:r>
    </w:p>
    <w:p w14:paraId="0AA5DF38" w14:textId="77777777" w:rsidR="00B55845" w:rsidRDefault="00B55845" w:rsidP="00A40B2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Attendance and Illness</w:t>
      </w:r>
    </w:p>
    <w:p w14:paraId="0B336E2B" w14:textId="78A3980F" w:rsidR="00B55845" w:rsidRDefault="006A07EB" w:rsidP="00B55845">
      <w:pPr>
        <w:rPr>
          <w:b/>
          <w:sz w:val="24"/>
          <w:szCs w:val="24"/>
        </w:rPr>
      </w:pPr>
      <w:r w:rsidRPr="006A07EB">
        <w:rPr>
          <w:sz w:val="24"/>
          <w:szCs w:val="24"/>
        </w:rPr>
        <w:t>Thank you for working on ensuring that you contact us if your child is poorly. As</w:t>
      </w:r>
      <w:r>
        <w:rPr>
          <w:sz w:val="24"/>
          <w:szCs w:val="24"/>
        </w:rPr>
        <w:t xml:space="preserve"> you know we </w:t>
      </w:r>
      <w:r>
        <w:rPr>
          <w:sz w:val="24"/>
          <w:szCs w:val="24"/>
        </w:rPr>
        <w:lastRenderedPageBreak/>
        <w:t xml:space="preserve">are now following </w:t>
      </w:r>
      <w:r w:rsidRPr="006A07EB"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="00B55845" w:rsidRPr="00D47EEE">
        <w:rPr>
          <w:b/>
          <w:sz w:val="24"/>
          <w:szCs w:val="24"/>
        </w:rPr>
        <w:t>Emergency Contact a</w:t>
      </w:r>
      <w:r w:rsidR="00136A92">
        <w:rPr>
          <w:b/>
          <w:sz w:val="24"/>
          <w:szCs w:val="24"/>
        </w:rPr>
        <w:t xml:space="preserve">nd First-day Calling Procedures. </w:t>
      </w:r>
      <w:r w:rsidR="00B55845" w:rsidRPr="00D47EEE">
        <w:rPr>
          <w:sz w:val="24"/>
          <w:szCs w:val="24"/>
        </w:rPr>
        <w:t xml:space="preserve">If a child is going to be absent, parents or carers are required to contact the school office via telephone or email </w:t>
      </w:r>
      <w:r w:rsidR="00B55845" w:rsidRPr="00D47EEE">
        <w:rPr>
          <w:b/>
          <w:sz w:val="24"/>
          <w:szCs w:val="24"/>
        </w:rPr>
        <w:t>before 8.45 am.</w:t>
      </w:r>
      <w:r w:rsidR="00983618">
        <w:rPr>
          <w:b/>
          <w:sz w:val="24"/>
          <w:szCs w:val="24"/>
        </w:rPr>
        <w:t xml:space="preserve"> </w:t>
      </w:r>
      <w:r w:rsidR="00B55845">
        <w:rPr>
          <w:b/>
          <w:sz w:val="24"/>
          <w:szCs w:val="24"/>
        </w:rPr>
        <w:t>Absence c</w:t>
      </w:r>
      <w:r w:rsidR="00B55845" w:rsidRPr="00D47EEE">
        <w:rPr>
          <w:b/>
          <w:sz w:val="24"/>
          <w:szCs w:val="24"/>
        </w:rPr>
        <w:t xml:space="preserve">ontact details: (0151 257 2450 or </w:t>
      </w:r>
      <w:hyperlink r:id="rId9" w:history="1">
        <w:r w:rsidR="00B55845" w:rsidRPr="005F4147">
          <w:rPr>
            <w:rStyle w:val="Hyperlink"/>
            <w:b/>
            <w:sz w:val="24"/>
            <w:szCs w:val="24"/>
          </w:rPr>
          <w:t>sec.allsaintsupton@haltonlearning.net</w:t>
        </w:r>
      </w:hyperlink>
      <w:r w:rsidR="00B55845" w:rsidRPr="00D47EEE">
        <w:rPr>
          <w:b/>
          <w:sz w:val="24"/>
          <w:szCs w:val="24"/>
        </w:rPr>
        <w:t>)</w:t>
      </w:r>
    </w:p>
    <w:p w14:paraId="4F162E34" w14:textId="77777777" w:rsidR="00B55845" w:rsidRDefault="00B55845" w:rsidP="00B55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no contact has been made by 8.55, Parents/ Carers will be contacted using their first contact on the list.</w:t>
      </w:r>
    </w:p>
    <w:p w14:paraId="20F75EC7" w14:textId="77777777" w:rsidR="00B55845" w:rsidRDefault="00B55845" w:rsidP="00B55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there is no response from this number, the second, then third contact will be contacted.</w:t>
      </w:r>
    </w:p>
    <w:p w14:paraId="4CFBC29F" w14:textId="77777777" w:rsidR="00B55845" w:rsidRDefault="00B55845" w:rsidP="00B55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school staff are still unable to make contact then a welfare call will be made to the child’s home by staff.</w:t>
      </w:r>
    </w:p>
    <w:p w14:paraId="71662ECB" w14:textId="77777777" w:rsidR="00B55845" w:rsidRDefault="00B55845" w:rsidP="00B55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staff are still unable to make contact at the child’s home then a card will be left and school staff will contact the police to carry out a welfare check.</w:t>
      </w:r>
    </w:p>
    <w:p w14:paraId="773A8DD0" w14:textId="77777777" w:rsidR="001953A8" w:rsidRDefault="00B55845" w:rsidP="001953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is therefore vital that all Parents/Carers complete an up to date contact list identifying their three priority contacts. </w:t>
      </w:r>
      <w:r w:rsidR="00136A92">
        <w:rPr>
          <w:sz w:val="24"/>
          <w:szCs w:val="24"/>
        </w:rPr>
        <w:t>If you do not think you have completed one of these forms please ask at the office.</w:t>
      </w:r>
    </w:p>
    <w:p w14:paraId="5BAB7708" w14:textId="4183C572" w:rsidR="00136A92" w:rsidRDefault="00136A92" w:rsidP="001953A8">
      <w:pPr>
        <w:spacing w:after="0"/>
        <w:rPr>
          <w:b/>
          <w:sz w:val="26"/>
          <w:szCs w:val="26"/>
        </w:rPr>
      </w:pPr>
      <w:r w:rsidRPr="00136A92">
        <w:rPr>
          <w:b/>
          <w:sz w:val="26"/>
          <w:szCs w:val="26"/>
        </w:rPr>
        <w:t>Allergies</w:t>
      </w:r>
    </w:p>
    <w:p w14:paraId="2D760032" w14:textId="77777777" w:rsidR="001953A8" w:rsidRDefault="00136A92" w:rsidP="001953A8">
      <w:pPr>
        <w:spacing w:after="0"/>
        <w:rPr>
          <w:sz w:val="26"/>
          <w:szCs w:val="26"/>
        </w:rPr>
      </w:pPr>
      <w:r w:rsidRPr="00136A92">
        <w:rPr>
          <w:sz w:val="26"/>
          <w:szCs w:val="26"/>
        </w:rPr>
        <w:t>We have further children in school now with nut allergies. Please check all packed lunch items, and do not include anything containing nuts. This includes Nutella as this contains hazelnuts. Also a reminder that children should not have sweets in their packed lunch.</w:t>
      </w:r>
    </w:p>
    <w:p w14:paraId="46B714BE" w14:textId="77777777" w:rsidR="001953A8" w:rsidRDefault="00136A92" w:rsidP="0098361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Entrance hall</w:t>
      </w:r>
    </w:p>
    <w:p w14:paraId="6B1C1837" w14:textId="370D6BE3" w:rsidR="00983618" w:rsidRDefault="00136A92" w:rsidP="0098361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Please do NOT bring any scooters or bikes into the area near the office. These must be left in the foyer. </w:t>
      </w:r>
    </w:p>
    <w:p w14:paraId="18F0C7CC" w14:textId="682D98E6" w:rsidR="001953A8" w:rsidRDefault="001953A8" w:rsidP="00983618">
      <w:pPr>
        <w:spacing w:after="0"/>
        <w:rPr>
          <w:sz w:val="26"/>
          <w:szCs w:val="26"/>
        </w:rPr>
      </w:pPr>
    </w:p>
    <w:p w14:paraId="384FADCF" w14:textId="77777777" w:rsidR="001953A8" w:rsidRDefault="001953A8" w:rsidP="00983618">
      <w:pPr>
        <w:spacing w:after="0"/>
        <w:rPr>
          <w:sz w:val="26"/>
          <w:szCs w:val="26"/>
        </w:rPr>
      </w:pPr>
    </w:p>
    <w:p w14:paraId="6E92DB23" w14:textId="12334993" w:rsidR="001953A8" w:rsidRDefault="001953A8" w:rsidP="00983618">
      <w:pPr>
        <w:spacing w:after="0"/>
        <w:rPr>
          <w:b/>
          <w:sz w:val="26"/>
          <w:szCs w:val="26"/>
        </w:rPr>
      </w:pPr>
      <w:r w:rsidRPr="001953A8">
        <w:rPr>
          <w:b/>
          <w:sz w:val="26"/>
          <w:szCs w:val="26"/>
        </w:rPr>
        <w:t>Cat</w:t>
      </w:r>
    </w:p>
    <w:p w14:paraId="549A3490" w14:textId="189DDE7C" w:rsidR="001953A8" w:rsidRPr="001953A8" w:rsidRDefault="001953A8" w:rsidP="00983618">
      <w:pPr>
        <w:spacing w:after="0"/>
        <w:rPr>
          <w:sz w:val="26"/>
          <w:szCs w:val="26"/>
        </w:rPr>
      </w:pPr>
      <w:r>
        <w:rPr>
          <w:sz w:val="26"/>
          <w:szCs w:val="26"/>
        </w:rPr>
        <w:t>While we appreciate that we n</w:t>
      </w:r>
      <w:r w:rsidRPr="001953A8">
        <w:rPr>
          <w:sz w:val="26"/>
          <w:szCs w:val="26"/>
        </w:rPr>
        <w:t xml:space="preserve">ow seem to have acquired a school cat we would be very grateful if you did not pet or encourage it, as we are now having to ensure we </w:t>
      </w:r>
      <w:r>
        <w:rPr>
          <w:sz w:val="26"/>
          <w:szCs w:val="26"/>
        </w:rPr>
        <w:t>have to clear up and not</w:t>
      </w:r>
      <w:r w:rsidRPr="001953A8">
        <w:rPr>
          <w:sz w:val="26"/>
          <w:szCs w:val="26"/>
        </w:rPr>
        <w:t xml:space="preserve"> step in the presents it is leaving behind!</w:t>
      </w:r>
    </w:p>
    <w:p w14:paraId="7254052B" w14:textId="61DA4128" w:rsidR="00983618" w:rsidRDefault="00983618" w:rsidP="00983618">
      <w:pPr>
        <w:spacing w:after="0"/>
        <w:rPr>
          <w:b/>
          <w:sz w:val="26"/>
          <w:szCs w:val="26"/>
        </w:rPr>
      </w:pPr>
      <w:r w:rsidRPr="00983618">
        <w:rPr>
          <w:b/>
          <w:sz w:val="26"/>
          <w:szCs w:val="26"/>
        </w:rPr>
        <w:t>SATs</w:t>
      </w:r>
      <w:r>
        <w:rPr>
          <w:b/>
          <w:sz w:val="26"/>
          <w:szCs w:val="26"/>
        </w:rPr>
        <w:t xml:space="preserve"> and Phonics</w:t>
      </w:r>
    </w:p>
    <w:p w14:paraId="2CC04B70" w14:textId="728767AB" w:rsidR="00983618" w:rsidRDefault="00983618" w:rsidP="00983618">
      <w:pPr>
        <w:spacing w:after="0"/>
        <w:rPr>
          <w:sz w:val="26"/>
          <w:szCs w:val="26"/>
        </w:rPr>
      </w:pPr>
      <w:r w:rsidRPr="00983618">
        <w:rPr>
          <w:sz w:val="26"/>
          <w:szCs w:val="26"/>
        </w:rPr>
        <w:t>Well done to all those children in Y2 and Y6 who have completed their SATs over the last few weeks. A personal thank you as well to all those teachers and TAs who have supported them.</w:t>
      </w:r>
      <w:r>
        <w:rPr>
          <w:sz w:val="26"/>
          <w:szCs w:val="26"/>
        </w:rPr>
        <w:t xml:space="preserve"> The phonics and x table checks will be happening after half term. If your child has been asked to do some work at home, please support them with this.</w:t>
      </w:r>
    </w:p>
    <w:p w14:paraId="664B77C1" w14:textId="563D1B27" w:rsidR="00983618" w:rsidRDefault="00983618" w:rsidP="00983618">
      <w:pPr>
        <w:spacing w:after="0"/>
        <w:rPr>
          <w:b/>
          <w:sz w:val="26"/>
          <w:szCs w:val="26"/>
        </w:rPr>
      </w:pPr>
      <w:r w:rsidRPr="00983618">
        <w:rPr>
          <w:b/>
          <w:sz w:val="26"/>
          <w:szCs w:val="26"/>
        </w:rPr>
        <w:t>Congratulations!</w:t>
      </w:r>
    </w:p>
    <w:p w14:paraId="64E6D35B" w14:textId="72390039" w:rsidR="001953A8" w:rsidRDefault="00983618" w:rsidP="00983618">
      <w:pPr>
        <w:spacing w:after="0"/>
        <w:rPr>
          <w:sz w:val="26"/>
          <w:szCs w:val="26"/>
        </w:rPr>
      </w:pPr>
      <w:r>
        <w:rPr>
          <w:sz w:val="26"/>
          <w:szCs w:val="26"/>
        </w:rPr>
        <w:t>Congratulations to Miss Boyle (now officially Mrs Farrow!) and her husband who were married last weekend.</w:t>
      </w:r>
    </w:p>
    <w:p w14:paraId="0FCA8A77" w14:textId="77777777" w:rsidR="001953A8" w:rsidRDefault="001953A8" w:rsidP="00983618">
      <w:pPr>
        <w:spacing w:after="0"/>
        <w:rPr>
          <w:sz w:val="26"/>
          <w:szCs w:val="26"/>
        </w:rPr>
      </w:pPr>
    </w:p>
    <w:p w14:paraId="024CCB07" w14:textId="064723E7" w:rsidR="001953A8" w:rsidRPr="00EA2AFC" w:rsidRDefault="00A40B21" w:rsidP="00983618">
      <w:pPr>
        <w:spacing w:after="0"/>
        <w:rPr>
          <w:sz w:val="26"/>
          <w:szCs w:val="26"/>
        </w:rPr>
      </w:pPr>
      <w:r w:rsidRPr="00D140E6">
        <w:rPr>
          <w:b/>
          <w:bCs/>
          <w:sz w:val="26"/>
          <w:szCs w:val="26"/>
        </w:rPr>
        <w:t>Attendance</w:t>
      </w:r>
      <w:r>
        <w:rPr>
          <w:b/>
          <w:bCs/>
          <w:sz w:val="26"/>
          <w:szCs w:val="26"/>
        </w:rPr>
        <w:t xml:space="preserve"> </w:t>
      </w:r>
      <w:r w:rsidR="00983618">
        <w:rPr>
          <w:b/>
          <w:bCs/>
          <w:sz w:val="26"/>
          <w:szCs w:val="26"/>
        </w:rPr>
        <w:t>for May</w:t>
      </w:r>
    </w:p>
    <w:tbl>
      <w:tblPr>
        <w:tblW w:w="4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40"/>
        <w:gridCol w:w="2340"/>
      </w:tblGrid>
      <w:tr w:rsidR="00A40B21" w:rsidRPr="00FE7571" w14:paraId="0DDCE67F" w14:textId="77777777" w:rsidTr="00BB1AD3">
        <w:trPr>
          <w:trHeight w:val="28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81BF0" w14:textId="77777777" w:rsidR="00A40B21" w:rsidRPr="00EA2AFC" w:rsidRDefault="00A40B21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A2AFC">
              <w:rPr>
                <w:rFonts w:ascii="Calibri" w:eastAsia="Times New Roman" w:hAnsi="Calibri" w:cs="Calibri"/>
                <w:color w:val="000000" w:themeColor="dark1"/>
                <w:kern w:val="24"/>
                <w:sz w:val="26"/>
                <w:szCs w:val="26"/>
                <w:lang w:eastAsia="en-GB"/>
              </w:rPr>
              <w:t>Reception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94ADD1" w14:textId="0D6D65BF" w:rsidR="00A40B21" w:rsidRPr="00EA2AFC" w:rsidRDefault="001953A8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88.45%</w:t>
            </w:r>
          </w:p>
        </w:tc>
      </w:tr>
      <w:tr w:rsidR="00A40B21" w:rsidRPr="00FE7571" w14:paraId="3054E196" w14:textId="77777777" w:rsidTr="00BB1AD3">
        <w:trPr>
          <w:trHeight w:val="28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3591F" w14:textId="77777777" w:rsidR="00A40B21" w:rsidRPr="00EA2AFC" w:rsidRDefault="00A40B21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A2AFC">
              <w:rPr>
                <w:rFonts w:ascii="Calibri" w:eastAsia="Times New Roman" w:hAnsi="Calibri" w:cs="Calibri"/>
                <w:color w:val="000000" w:themeColor="dark1"/>
                <w:kern w:val="24"/>
                <w:sz w:val="26"/>
                <w:szCs w:val="26"/>
                <w:lang w:eastAsia="en-GB"/>
              </w:rPr>
              <w:t>Year 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FEE2F0" w14:textId="2AA68C00" w:rsidR="00A40B21" w:rsidRPr="00EA2AFC" w:rsidRDefault="001953A8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91.67%</w:t>
            </w:r>
          </w:p>
        </w:tc>
      </w:tr>
      <w:tr w:rsidR="00A40B21" w:rsidRPr="00FE7571" w14:paraId="0AA8D131" w14:textId="77777777" w:rsidTr="00BB1AD3">
        <w:trPr>
          <w:trHeight w:val="28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F0D83" w14:textId="77777777" w:rsidR="00A40B21" w:rsidRPr="00EA2AFC" w:rsidRDefault="00A40B21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A2AFC">
              <w:rPr>
                <w:rFonts w:ascii="Calibri" w:eastAsia="Times New Roman" w:hAnsi="Calibri" w:cs="Calibri"/>
                <w:color w:val="000000" w:themeColor="dark1"/>
                <w:kern w:val="24"/>
                <w:sz w:val="26"/>
                <w:szCs w:val="26"/>
                <w:lang w:eastAsia="en-GB"/>
              </w:rPr>
              <w:t>Year 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62226" w14:textId="189C4B62" w:rsidR="00A40B21" w:rsidRPr="00EA2AFC" w:rsidRDefault="001953A8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90.54%</w:t>
            </w:r>
          </w:p>
        </w:tc>
      </w:tr>
      <w:tr w:rsidR="00A40B21" w:rsidRPr="00FE7571" w14:paraId="7D801877" w14:textId="77777777" w:rsidTr="00BB1AD3">
        <w:trPr>
          <w:trHeight w:val="28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DFFEC" w14:textId="77777777" w:rsidR="00A40B21" w:rsidRPr="00EA2AFC" w:rsidRDefault="00A40B21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A2AFC">
              <w:rPr>
                <w:rFonts w:ascii="Calibri" w:eastAsia="Times New Roman" w:hAnsi="Calibri" w:cs="Calibri"/>
                <w:color w:val="000000" w:themeColor="dark1"/>
                <w:kern w:val="24"/>
                <w:sz w:val="26"/>
                <w:szCs w:val="26"/>
                <w:lang w:eastAsia="en-GB"/>
              </w:rPr>
              <w:t>Year 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FFC046" w14:textId="53284557" w:rsidR="00A40B21" w:rsidRPr="00EA2AFC" w:rsidRDefault="001953A8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90.37%</w:t>
            </w:r>
          </w:p>
        </w:tc>
      </w:tr>
      <w:tr w:rsidR="00A40B21" w:rsidRPr="00FE7571" w14:paraId="7A855AEE" w14:textId="77777777" w:rsidTr="00BB1AD3">
        <w:trPr>
          <w:trHeight w:val="28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781AC" w14:textId="77777777" w:rsidR="00A40B21" w:rsidRPr="00EA2AFC" w:rsidRDefault="00A40B21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A2AFC">
              <w:rPr>
                <w:rFonts w:ascii="Calibri" w:eastAsia="Times New Roman" w:hAnsi="Calibri" w:cs="Calibri"/>
                <w:color w:val="000000" w:themeColor="dark1"/>
                <w:kern w:val="24"/>
                <w:sz w:val="26"/>
                <w:szCs w:val="26"/>
                <w:lang w:eastAsia="en-GB"/>
              </w:rPr>
              <w:t>Year 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766174" w14:textId="78C81D2F" w:rsidR="00A40B21" w:rsidRPr="00EA2AFC" w:rsidRDefault="001953A8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91.54%</w:t>
            </w:r>
          </w:p>
        </w:tc>
      </w:tr>
      <w:tr w:rsidR="00A40B21" w:rsidRPr="00FE7571" w14:paraId="51A6EF10" w14:textId="77777777" w:rsidTr="00BB1AD3">
        <w:trPr>
          <w:trHeight w:val="28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E5AB7" w14:textId="77777777" w:rsidR="00A40B21" w:rsidRPr="00EA2AFC" w:rsidRDefault="00A40B21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A2AFC">
              <w:rPr>
                <w:rFonts w:ascii="Calibri" w:eastAsia="Times New Roman" w:hAnsi="Calibri" w:cs="Calibri"/>
                <w:color w:val="000000" w:themeColor="dark1"/>
                <w:kern w:val="24"/>
                <w:sz w:val="26"/>
                <w:szCs w:val="26"/>
                <w:lang w:eastAsia="en-GB"/>
              </w:rPr>
              <w:t>Year 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EAFADF" w14:textId="70C7F8CB" w:rsidR="00A40B21" w:rsidRPr="00EA2AFC" w:rsidRDefault="001953A8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91.81%</w:t>
            </w:r>
          </w:p>
        </w:tc>
      </w:tr>
      <w:tr w:rsidR="00A40B21" w:rsidRPr="00D140E6" w14:paraId="30666E67" w14:textId="77777777" w:rsidTr="00BB1AD3">
        <w:trPr>
          <w:trHeight w:val="28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E1F8B" w14:textId="77777777" w:rsidR="00A40B21" w:rsidRPr="00EA2AFC" w:rsidRDefault="00A40B21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A2AFC">
              <w:rPr>
                <w:rFonts w:ascii="Calibri" w:eastAsia="Times New Roman" w:hAnsi="Calibri" w:cs="Calibri"/>
                <w:color w:val="000000" w:themeColor="dark1"/>
                <w:kern w:val="24"/>
                <w:sz w:val="26"/>
                <w:szCs w:val="26"/>
                <w:lang w:eastAsia="en-GB"/>
              </w:rPr>
              <w:t>Year 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CD78F" w14:textId="61E040B2" w:rsidR="00A40B21" w:rsidRPr="00EA2AFC" w:rsidRDefault="001953A8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94.89%</w:t>
            </w:r>
          </w:p>
        </w:tc>
      </w:tr>
    </w:tbl>
    <w:p w14:paraId="6E5F165D" w14:textId="0A3580FD" w:rsidR="00983618" w:rsidRDefault="00983618" w:rsidP="0098361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wish you all a relaxing half term break and look forward to seeing everyone back in school</w:t>
      </w:r>
      <w:r w:rsidR="00606914">
        <w:rPr>
          <w:sz w:val="26"/>
          <w:szCs w:val="26"/>
          <w:lang w:val="en-US"/>
        </w:rPr>
        <w:t xml:space="preserve"> in June.</w:t>
      </w:r>
    </w:p>
    <w:p w14:paraId="3D2EDB71" w14:textId="5F9D0757" w:rsidR="00983618" w:rsidRPr="006030AB" w:rsidRDefault="00606914" w:rsidP="0098361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Mrs. Davies</w:t>
      </w:r>
    </w:p>
    <w:sectPr w:rsidR="00983618" w:rsidRPr="006030AB" w:rsidSect="007D1159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52F3" w14:textId="77777777" w:rsidR="00543FD0" w:rsidRDefault="00543FD0" w:rsidP="007C306F">
      <w:pPr>
        <w:spacing w:after="0" w:line="240" w:lineRule="auto"/>
      </w:pPr>
      <w:r>
        <w:separator/>
      </w:r>
    </w:p>
  </w:endnote>
  <w:endnote w:type="continuationSeparator" w:id="0">
    <w:p w14:paraId="15646473" w14:textId="77777777" w:rsidR="00543FD0" w:rsidRDefault="00543FD0" w:rsidP="007C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907B" w14:textId="46473ACE" w:rsidR="00DE6586" w:rsidRDefault="001953A8" w:rsidP="00DE6586">
    <w:pPr>
      <w:pStyle w:val="Footer"/>
      <w:rPr>
        <w:sz w:val="32"/>
        <w:szCs w:val="32"/>
      </w:rPr>
    </w:pPr>
    <w:r>
      <w:rPr>
        <w:rFonts w:ascii="Tahoma" w:hAnsi="Tahoma" w:cs="Tahoma"/>
        <w:b/>
        <w:bCs/>
        <w:noProof/>
        <w:color w:val="C00000"/>
        <w:kern w:val="24"/>
        <w:position w:val="1"/>
        <w:sz w:val="56"/>
        <w:szCs w:val="56"/>
      </w:rPr>
      <w:pict w14:anchorId="5B779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7101283" o:spid="_x0000_s1033" type="#_x0000_t75" style="position:absolute;margin-left:242.75pt;margin-top:368.8pt;width:294.8pt;height:299pt;rotation:340041fd;z-index:-251655168;mso-position-horizontal-relative:margin;mso-position-vertical-relative:margin" o:allowincell="f">
          <v:imagedata r:id="rId1" o:title="LOGO EMBLEM" gain="19661f" blacklevel="22938f"/>
          <w10:wrap anchorx="margin" anchory="margin"/>
        </v:shape>
      </w:pict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E6586" w:rsidRPr="00DE6586" w14:paraId="4F55A92A" w14:textId="77777777" w:rsidTr="00DE6586">
      <w:tc>
        <w:tcPr>
          <w:tcW w:w="5228" w:type="dxa"/>
        </w:tcPr>
        <w:p w14:paraId="10A87ADD" w14:textId="7CD59532" w:rsidR="00DE6586" w:rsidRDefault="00136A92" w:rsidP="00DE6586">
          <w:pPr>
            <w:pStyle w:val="Footer"/>
            <w:rPr>
              <w:b/>
              <w:bCs/>
              <w:sz w:val="32"/>
              <w:szCs w:val="32"/>
            </w:rPr>
          </w:pPr>
          <w:r>
            <w:object w:dxaOrig="17713" w:dyaOrig="17713" w14:anchorId="5BA24FA0">
              <v:shape id="_x0000_i1025" type="#_x0000_t75" style="width:60.75pt;height:60.75pt">
                <v:imagedata r:id="rId2" o:title=""/>
              </v:shape>
              <o:OLEObject Type="Embed" ProgID="PBrush" ShapeID="_x0000_i1025" DrawAspect="Content" ObjectID="_1746603119" r:id="rId3"/>
            </w:object>
          </w:r>
        </w:p>
        <w:p w14:paraId="66E54B40" w14:textId="77915D69" w:rsidR="00DE6586" w:rsidRPr="00DE6586" w:rsidRDefault="00DE6586" w:rsidP="00DE6586">
          <w:pPr>
            <w:pStyle w:val="Footer"/>
            <w:rPr>
              <w:b/>
              <w:bCs/>
              <w:sz w:val="32"/>
              <w:szCs w:val="32"/>
            </w:rPr>
          </w:pPr>
          <w:r w:rsidRPr="00205FD2">
            <w:rPr>
              <w:b/>
              <w:bCs/>
              <w:sz w:val="32"/>
              <w:szCs w:val="32"/>
            </w:rPr>
            <w:t xml:space="preserve">Our </w:t>
          </w:r>
          <w:r w:rsidR="00A40B21">
            <w:rPr>
              <w:b/>
              <w:bCs/>
              <w:sz w:val="32"/>
              <w:szCs w:val="32"/>
            </w:rPr>
            <w:t>val</w:t>
          </w:r>
          <w:r w:rsidR="00136A92">
            <w:rPr>
              <w:b/>
              <w:bCs/>
              <w:sz w:val="32"/>
              <w:szCs w:val="32"/>
            </w:rPr>
            <w:t>ue for this term is PERSEVERANCE</w:t>
          </w:r>
        </w:p>
      </w:tc>
      <w:tc>
        <w:tcPr>
          <w:tcW w:w="5228" w:type="dxa"/>
        </w:tcPr>
        <w:p w14:paraId="76A413F9" w14:textId="77777777" w:rsidR="00FA6F6F" w:rsidRDefault="00FA6F6F" w:rsidP="00DE6586">
          <w:pPr>
            <w:pStyle w:val="NormalWeb"/>
            <w:spacing w:before="0" w:beforeAutospacing="0" w:after="0" w:afterAutospacing="0"/>
            <w:rPr>
              <w:rFonts w:ascii="Tahoma" w:hAnsi="Tahoma"/>
              <w:b/>
              <w:bCs/>
              <w:kern w:val="24"/>
              <w:sz w:val="28"/>
              <w:szCs w:val="28"/>
            </w:rPr>
          </w:pPr>
        </w:p>
        <w:p w14:paraId="5734EB1F" w14:textId="0F9F2228" w:rsidR="00DE6586" w:rsidRPr="00FA6F6F" w:rsidRDefault="00DE6586" w:rsidP="00DE6586">
          <w:pPr>
            <w:pStyle w:val="NormalWeb"/>
            <w:spacing w:before="0" w:beforeAutospacing="0" w:after="0" w:afterAutospacing="0"/>
          </w:pPr>
          <w:r w:rsidRPr="00FA6F6F">
            <w:rPr>
              <w:rFonts w:ascii="Tahoma" w:hAnsi="Tahoma"/>
              <w:b/>
              <w:bCs/>
              <w:kern w:val="24"/>
              <w:sz w:val="28"/>
              <w:szCs w:val="28"/>
            </w:rPr>
            <w:t>Headteacher: Mrs J Davies</w:t>
          </w:r>
        </w:p>
        <w:p w14:paraId="242CFB8D" w14:textId="77777777" w:rsidR="00DE6586" w:rsidRPr="00FA6F6F" w:rsidRDefault="00DE6586" w:rsidP="00DE6586">
          <w:pPr>
            <w:pStyle w:val="NormalWeb"/>
            <w:spacing w:before="0" w:beforeAutospacing="0" w:after="0" w:afterAutospacing="0"/>
          </w:pPr>
          <w:r w:rsidRPr="00FA6F6F">
            <w:rPr>
              <w:rFonts w:ascii="Calibri" w:eastAsia="+mn-ea" w:hAnsi="Calibri" w:cs="+mn-cs"/>
              <w:kern w:val="24"/>
              <w:sz w:val="28"/>
              <w:szCs w:val="28"/>
              <w:lang w:val="en-US"/>
            </w:rPr>
            <w:t>Telephone: 0151 257 2450</w:t>
          </w:r>
        </w:p>
        <w:p w14:paraId="0584B663" w14:textId="2C860525" w:rsidR="00DE6586" w:rsidRPr="00DE6586" w:rsidRDefault="00DE6586" w:rsidP="00DE6586">
          <w:pPr>
            <w:pStyle w:val="NormalWeb"/>
            <w:spacing w:before="0" w:beforeAutospacing="0" w:after="0" w:afterAutospacing="0"/>
          </w:pPr>
          <w:r w:rsidRPr="00FA6F6F">
            <w:rPr>
              <w:rFonts w:ascii="Calibri" w:eastAsia="+mn-ea" w:hAnsi="Calibri" w:cs="+mn-cs"/>
              <w:kern w:val="24"/>
              <w:sz w:val="28"/>
              <w:szCs w:val="28"/>
              <w:lang w:val="en-US"/>
            </w:rPr>
            <w:t>Email – h</w:t>
          </w:r>
          <w:r w:rsidR="00485C3F">
            <w:rPr>
              <w:rFonts w:ascii="Calibri" w:eastAsia="+mn-ea" w:hAnsi="Calibri" w:cs="+mn-cs"/>
              <w:kern w:val="24"/>
              <w:sz w:val="28"/>
              <w:szCs w:val="28"/>
              <w:lang w:val="en-US"/>
            </w:rPr>
            <w:t>ead.allsaintsupton@haltonlearning.net</w:t>
          </w:r>
        </w:p>
      </w:tc>
    </w:tr>
  </w:tbl>
  <w:p w14:paraId="27EE37E7" w14:textId="4800158A" w:rsidR="007C306F" w:rsidRPr="00205FD2" w:rsidRDefault="007C306F" w:rsidP="007D1159">
    <w:pPr>
      <w:pStyle w:val="Footer"/>
      <w:rPr>
        <w:b/>
        <w:bCs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C787" w14:textId="77777777" w:rsidR="00C921F9" w:rsidRDefault="00C921F9"/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921F9" w:rsidRPr="00DE6586" w14:paraId="4D28F67C" w14:textId="77777777" w:rsidTr="00334591">
      <w:tc>
        <w:tcPr>
          <w:tcW w:w="5228" w:type="dxa"/>
        </w:tcPr>
        <w:p w14:paraId="1AA107BC" w14:textId="54CA0CFD" w:rsidR="00C921F9" w:rsidRDefault="00136A92" w:rsidP="00334591">
          <w:pPr>
            <w:pStyle w:val="Footer"/>
            <w:rPr>
              <w:b/>
              <w:bCs/>
              <w:sz w:val="32"/>
              <w:szCs w:val="32"/>
            </w:rPr>
          </w:pPr>
          <w:r>
            <w:object w:dxaOrig="17713" w:dyaOrig="17713" w14:anchorId="560829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75pt;height:60.75pt">
                <v:imagedata r:id="rId1" o:title=""/>
              </v:shape>
              <o:OLEObject Type="Embed" ProgID="PBrush" ShapeID="_x0000_i1026" DrawAspect="Content" ObjectID="_1746603120" r:id="rId2"/>
            </w:object>
          </w:r>
        </w:p>
        <w:p w14:paraId="2EB265D4" w14:textId="4A1DED97" w:rsidR="00C921F9" w:rsidRPr="00DE6586" w:rsidRDefault="00136A92" w:rsidP="00334591">
          <w:pPr>
            <w:pStyle w:val="Foo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Our value for this term is PERSEVERANCE</w:t>
          </w:r>
        </w:p>
      </w:tc>
      <w:tc>
        <w:tcPr>
          <w:tcW w:w="5228" w:type="dxa"/>
        </w:tcPr>
        <w:p w14:paraId="5251438D" w14:textId="77777777" w:rsidR="00C921F9" w:rsidRPr="00FA6F6F" w:rsidRDefault="00C921F9" w:rsidP="00334591">
          <w:pPr>
            <w:pStyle w:val="NormalWeb"/>
            <w:spacing w:before="0" w:beforeAutospacing="0" w:after="0" w:afterAutospacing="0"/>
          </w:pPr>
          <w:r w:rsidRPr="00FA6F6F">
            <w:rPr>
              <w:rFonts w:ascii="Tahoma" w:hAnsi="Tahoma"/>
              <w:b/>
              <w:bCs/>
              <w:kern w:val="24"/>
              <w:sz w:val="28"/>
              <w:szCs w:val="28"/>
            </w:rPr>
            <w:t>Headteacher: Mrs J Davies</w:t>
          </w:r>
        </w:p>
        <w:p w14:paraId="12995416" w14:textId="77777777" w:rsidR="00C921F9" w:rsidRPr="00FA6F6F" w:rsidRDefault="00C921F9" w:rsidP="00334591">
          <w:pPr>
            <w:pStyle w:val="NormalWeb"/>
            <w:spacing w:before="0" w:beforeAutospacing="0" w:after="0" w:afterAutospacing="0"/>
          </w:pPr>
          <w:r w:rsidRPr="00FA6F6F">
            <w:rPr>
              <w:rFonts w:ascii="Calibri" w:eastAsia="+mn-ea" w:hAnsi="Calibri" w:cs="+mn-cs"/>
              <w:kern w:val="24"/>
              <w:sz w:val="28"/>
              <w:szCs w:val="28"/>
              <w:lang w:val="en-US"/>
            </w:rPr>
            <w:t>Telephone: 0151 257 2450</w:t>
          </w:r>
        </w:p>
        <w:p w14:paraId="1F3B9DFF" w14:textId="5941F131" w:rsidR="00C921F9" w:rsidRPr="00DE6586" w:rsidRDefault="00C921F9" w:rsidP="00334591">
          <w:pPr>
            <w:pStyle w:val="NormalWeb"/>
            <w:spacing w:before="0" w:beforeAutospacing="0" w:after="0" w:afterAutospacing="0"/>
          </w:pPr>
          <w:r w:rsidRPr="00FA6F6F">
            <w:rPr>
              <w:rFonts w:ascii="Calibri" w:eastAsia="+mn-ea" w:hAnsi="Calibri" w:cs="+mn-cs"/>
              <w:kern w:val="24"/>
              <w:sz w:val="28"/>
              <w:szCs w:val="28"/>
              <w:lang w:val="en-US"/>
            </w:rPr>
            <w:t>Email – h</w:t>
          </w:r>
          <w:r w:rsidR="002F6665">
            <w:rPr>
              <w:rFonts w:ascii="Calibri" w:eastAsia="+mn-ea" w:hAnsi="Calibri" w:cs="+mn-cs"/>
              <w:kern w:val="24"/>
              <w:sz w:val="28"/>
              <w:szCs w:val="28"/>
              <w:lang w:val="en-US"/>
            </w:rPr>
            <w:t>ead.allsaintsupton@haltonlearning.net</w:t>
          </w:r>
        </w:p>
      </w:tc>
    </w:tr>
  </w:tbl>
  <w:p w14:paraId="4D5B0C62" w14:textId="77777777" w:rsidR="00C921F9" w:rsidRDefault="00C9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AA312" w14:textId="77777777" w:rsidR="00543FD0" w:rsidRDefault="00543FD0" w:rsidP="007C306F">
      <w:pPr>
        <w:spacing w:after="0" w:line="240" w:lineRule="auto"/>
      </w:pPr>
      <w:r>
        <w:separator/>
      </w:r>
    </w:p>
  </w:footnote>
  <w:footnote w:type="continuationSeparator" w:id="0">
    <w:p w14:paraId="763332F1" w14:textId="77777777" w:rsidR="00543FD0" w:rsidRDefault="00543FD0" w:rsidP="007C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B15F5" w14:textId="76BE63C8" w:rsidR="00EA365B" w:rsidRDefault="001953A8">
    <w:pPr>
      <w:pStyle w:val="Header"/>
    </w:pPr>
    <w:r>
      <w:rPr>
        <w:noProof/>
      </w:rPr>
      <w:pict w14:anchorId="0106E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7101282" o:spid="_x0000_s1032" type="#_x0000_t75" style="position:absolute;margin-left:0;margin-top:0;width:523.25pt;height:530.7pt;z-index:-251656192;mso-position-horizontal:center;mso-position-horizontal-relative:margin;mso-position-vertical:center;mso-position-vertical-relative:margin" o:allowincell="f">
          <v:imagedata r:id="rId1" o:title="LOGO E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C2DB" w14:textId="475766BD" w:rsidR="007D1159" w:rsidRPr="00EA365B" w:rsidRDefault="007D1159" w:rsidP="007D1159">
    <w:pPr>
      <w:pStyle w:val="NormalWeb"/>
      <w:kinsoku w:val="0"/>
      <w:overflowPunct w:val="0"/>
      <w:spacing w:before="0" w:beforeAutospacing="0" w:after="0" w:afterAutospacing="0"/>
      <w:jc w:val="right"/>
      <w:textAlignment w:val="baseline"/>
      <w:rPr>
        <w:color w:val="C00000"/>
        <w:sz w:val="22"/>
        <w:szCs w:val="22"/>
      </w:rPr>
    </w:pPr>
    <w:r w:rsidRPr="00DE6586">
      <w:rPr>
        <w:rFonts w:ascii="Tahoma" w:hAnsi="Tahoma" w:cs="Tahoma"/>
        <w:b/>
        <w:bCs/>
        <w:noProof/>
        <w:color w:val="C00000"/>
        <w:kern w:val="24"/>
        <w:position w:val="1"/>
        <w:sz w:val="56"/>
        <w:szCs w:val="56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drawing>
        <wp:anchor distT="0" distB="0" distL="114300" distR="114300" simplePos="0" relativeHeight="251665408" behindDoc="0" locked="0" layoutInCell="1" allowOverlap="1" wp14:anchorId="6EF5A36C" wp14:editId="608B4AF0">
          <wp:simplePos x="0" y="0"/>
          <wp:positionH relativeFrom="column">
            <wp:posOffset>129540</wp:posOffset>
          </wp:positionH>
          <wp:positionV relativeFrom="paragraph">
            <wp:posOffset>-163195</wp:posOffset>
          </wp:positionV>
          <wp:extent cx="1036955" cy="1046480"/>
          <wp:effectExtent l="0" t="0" r="0" b="1270"/>
          <wp:wrapThrough wrapText="bothSides">
            <wp:wrapPolygon edited="0">
              <wp:start x="7143" y="0"/>
              <wp:lineTo x="4365" y="1180"/>
              <wp:lineTo x="0" y="5112"/>
              <wp:lineTo x="0" y="14942"/>
              <wp:lineTo x="2778" y="18874"/>
              <wp:lineTo x="6746" y="21233"/>
              <wp:lineTo x="7539" y="21233"/>
              <wp:lineTo x="13492" y="21233"/>
              <wp:lineTo x="14285" y="21233"/>
              <wp:lineTo x="18254" y="18874"/>
              <wp:lineTo x="21031" y="14942"/>
              <wp:lineTo x="21031" y="5112"/>
              <wp:lineTo x="16666" y="1180"/>
              <wp:lineTo x="13889" y="0"/>
              <wp:lineTo x="7143" y="0"/>
            </wp:wrapPolygon>
          </wp:wrapThrough>
          <wp:docPr id="8" name="Picture 10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10FFC0D-C261-0C3F-0AA9-33995E872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Logo&#10;&#10;Description automatically generated">
                    <a:extLst>
                      <a:ext uri="{FF2B5EF4-FFF2-40B4-BE49-F238E27FC236}">
                        <a16:creationId xmlns:a16="http://schemas.microsoft.com/office/drawing/2014/main" id="{A10FFC0D-C261-0C3F-0AA9-33995E872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color w:val="C00000"/>
        <w:kern w:val="24"/>
        <w:position w:val="1"/>
        <w:sz w:val="56"/>
        <w:szCs w:val="56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t xml:space="preserve">All Saints Upton </w:t>
    </w:r>
    <w:r w:rsidR="00295DEC">
      <w:rPr>
        <w:rFonts w:ascii="Tahoma" w:hAnsi="Tahoma" w:cs="Tahoma"/>
        <w:b/>
        <w:bCs/>
        <w:color w:val="C00000"/>
        <w:kern w:val="24"/>
        <w:position w:val="1"/>
        <w:sz w:val="56"/>
        <w:szCs w:val="56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t>New</w:t>
    </w:r>
    <w:r w:rsidR="00136A92">
      <w:rPr>
        <w:rFonts w:ascii="Tahoma" w:hAnsi="Tahoma" w:cs="Tahoma"/>
        <w:b/>
        <w:bCs/>
        <w:color w:val="C00000"/>
        <w:kern w:val="24"/>
        <w:position w:val="1"/>
        <w:sz w:val="56"/>
        <w:szCs w:val="56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t>sletter 8</w:t>
    </w:r>
    <w:r w:rsidRPr="00DE6586">
      <w:rPr>
        <w:rFonts w:asciiTheme="minorHAnsi" w:eastAsiaTheme="minorHAnsi" w:hAnsiTheme="minorHAnsi" w:cstheme="minorBidi"/>
        <w:noProof/>
        <w:sz w:val="22"/>
        <w:szCs w:val="22"/>
        <w:lang w:eastAsia="en-US"/>
      </w:rPr>
      <w:t xml:space="preserve"> </w:t>
    </w:r>
  </w:p>
  <w:p w14:paraId="52A72433" w14:textId="77777777" w:rsidR="007D1159" w:rsidRDefault="007D1159" w:rsidP="007D1159">
    <w:pPr>
      <w:pStyle w:val="NormalWeb"/>
      <w:kinsoku w:val="0"/>
      <w:overflowPunct w:val="0"/>
      <w:spacing w:before="0" w:beforeAutospacing="0" w:after="0" w:afterAutospacing="0"/>
      <w:jc w:val="right"/>
      <w:textAlignment w:val="baseline"/>
      <w:rPr>
        <w:rFonts w:ascii="Tahoma" w:hAnsi="Tahoma" w:cs="Tahoma"/>
        <w:color w:val="C00000"/>
        <w:kern w:val="24"/>
        <w:sz w:val="28"/>
        <w:szCs w:val="28"/>
      </w:rPr>
    </w:pPr>
    <w:r w:rsidRPr="00EA365B">
      <w:rPr>
        <w:rFonts w:ascii="Tahoma" w:hAnsi="Tahoma" w:cs="Tahoma"/>
        <w:b/>
        <w:bCs/>
        <w:color w:val="C00000"/>
        <w:kern w:val="24"/>
        <w:sz w:val="32"/>
        <w:szCs w:val="32"/>
      </w:rPr>
      <w:t>‘Let all that you do be done in love’</w:t>
    </w:r>
    <w:r>
      <w:rPr>
        <w:rFonts w:ascii="Tahoma" w:hAnsi="Tahoma" w:cs="Tahoma"/>
        <w:color w:val="C00000"/>
        <w:kern w:val="24"/>
        <w:sz w:val="28"/>
        <w:szCs w:val="28"/>
      </w:rPr>
      <w:t xml:space="preserve"> </w:t>
    </w:r>
  </w:p>
  <w:p w14:paraId="71248DCB" w14:textId="77777777" w:rsidR="007D1159" w:rsidRPr="00EA365B" w:rsidRDefault="007D1159" w:rsidP="007D1159">
    <w:pPr>
      <w:pStyle w:val="NormalWeb"/>
      <w:kinsoku w:val="0"/>
      <w:overflowPunct w:val="0"/>
      <w:spacing w:before="0" w:beforeAutospacing="0" w:after="0" w:afterAutospacing="0"/>
      <w:jc w:val="right"/>
      <w:textAlignment w:val="baseline"/>
      <w:rPr>
        <w:sz w:val="22"/>
        <w:szCs w:val="22"/>
      </w:rPr>
    </w:pPr>
    <w:r w:rsidRPr="00EA365B">
      <w:rPr>
        <w:rFonts w:ascii="Tahoma" w:hAnsi="Tahoma" w:cs="Tahoma"/>
        <w:color w:val="C00000"/>
        <w:kern w:val="24"/>
        <w:sz w:val="28"/>
        <w:szCs w:val="28"/>
      </w:rPr>
      <w:t>1 Corinthians 16</w:t>
    </w:r>
    <w:r>
      <w:rPr>
        <w:rFonts w:ascii="Tahoma" w:hAnsi="Tahoma" w:cs="Tahoma"/>
        <w:color w:val="C00000"/>
        <w:kern w:val="24"/>
        <w:sz w:val="28"/>
        <w:szCs w:val="28"/>
      </w:rPr>
      <w:t>:14</w:t>
    </w:r>
    <w:r w:rsidRPr="00EA365B">
      <w:rPr>
        <w:rFonts w:ascii="Tahoma" w:hAnsi="Tahoma" w:cs="Tahoma"/>
        <w:color w:val="FFFFFF" w:themeColor="background1"/>
        <w:kern w:val="24"/>
        <w:sz w:val="28"/>
        <w:szCs w:val="28"/>
      </w:rPr>
      <w:t>:14</w:t>
    </w:r>
  </w:p>
  <w:p w14:paraId="366F19F1" w14:textId="14D6C160" w:rsidR="00EA365B" w:rsidRDefault="007D1159" w:rsidP="007D1159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C6B7D2" wp14:editId="1486DCF1">
              <wp:simplePos x="0" y="0"/>
              <wp:positionH relativeFrom="column">
                <wp:posOffset>5526</wp:posOffset>
              </wp:positionH>
              <wp:positionV relativeFrom="paragraph">
                <wp:posOffset>63112</wp:posOffset>
              </wp:positionV>
              <wp:extent cx="6851176" cy="0"/>
              <wp:effectExtent l="0" t="19050" r="26035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176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6BC374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.95pt" to="539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" strokecolor="#c00000" strokeweight="4.5pt">
              <v:stroke joinstyle="miter"/>
            </v:line>
          </w:pict>
        </mc:Fallback>
      </mc:AlternateContent>
    </w:r>
    <w:r w:rsidR="001953A8">
      <w:rPr>
        <w:noProof/>
      </w:rPr>
      <w:pict w14:anchorId="34889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7101281" o:spid="_x0000_s1031" type="#_x0000_t75" style="position:absolute;left:0;text-align:left;margin-left:0;margin-top:0;width:523.25pt;height:530.7pt;z-index:-251657216;mso-position-horizontal:center;mso-position-horizontal-relative:margin;mso-position-vertical:center;mso-position-vertical-relative:margin" o:allowincell="f">
          <v:imagedata r:id="rId2" o:title="LOGO E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F2A62"/>
    <w:multiLevelType w:val="hybridMultilevel"/>
    <w:tmpl w:val="558A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6F"/>
    <w:rsid w:val="00136A92"/>
    <w:rsid w:val="00177A50"/>
    <w:rsid w:val="001953A8"/>
    <w:rsid w:val="00205FD2"/>
    <w:rsid w:val="00295DEC"/>
    <w:rsid w:val="002F6665"/>
    <w:rsid w:val="003124E2"/>
    <w:rsid w:val="003326B0"/>
    <w:rsid w:val="00352DF2"/>
    <w:rsid w:val="003D6289"/>
    <w:rsid w:val="00413625"/>
    <w:rsid w:val="00485C3F"/>
    <w:rsid w:val="00543FD0"/>
    <w:rsid w:val="005810EF"/>
    <w:rsid w:val="006030AB"/>
    <w:rsid w:val="00606914"/>
    <w:rsid w:val="006A07EB"/>
    <w:rsid w:val="00714055"/>
    <w:rsid w:val="007C306F"/>
    <w:rsid w:val="007D1159"/>
    <w:rsid w:val="008C2D53"/>
    <w:rsid w:val="008C5DBC"/>
    <w:rsid w:val="00983618"/>
    <w:rsid w:val="00A137E7"/>
    <w:rsid w:val="00A40B21"/>
    <w:rsid w:val="00A52E6C"/>
    <w:rsid w:val="00AB12D5"/>
    <w:rsid w:val="00AF2B0E"/>
    <w:rsid w:val="00B55845"/>
    <w:rsid w:val="00BB1AD3"/>
    <w:rsid w:val="00BE7B8F"/>
    <w:rsid w:val="00C921F9"/>
    <w:rsid w:val="00D140E6"/>
    <w:rsid w:val="00DD5654"/>
    <w:rsid w:val="00DE6586"/>
    <w:rsid w:val="00EA365B"/>
    <w:rsid w:val="00F56CD1"/>
    <w:rsid w:val="00FA6F6F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1E2CC"/>
  <w15:docId w15:val="{8ECD2E07-0FC2-4D95-BCCE-4D39257A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6F"/>
  </w:style>
  <w:style w:type="paragraph" w:styleId="Footer">
    <w:name w:val="footer"/>
    <w:basedOn w:val="Normal"/>
    <w:link w:val="FooterChar"/>
    <w:uiPriority w:val="99"/>
    <w:unhideWhenUsed/>
    <w:rsid w:val="007C3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6F"/>
  </w:style>
  <w:style w:type="paragraph" w:styleId="NormalWeb">
    <w:name w:val="Normal (Web)"/>
    <w:basedOn w:val="Normal"/>
    <w:uiPriority w:val="99"/>
    <w:unhideWhenUsed/>
    <w:rsid w:val="007C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E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D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p.halton.gov.uk/Synergy/Live/SynergyWeb/Parents/default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.allsaintsupton@haltonlearning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BC9D-753C-4D30-8B53-617598F2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Myatt</dc:creator>
  <cp:lastModifiedBy>All Saints Upton - Head Teacher</cp:lastModifiedBy>
  <cp:revision>3</cp:revision>
  <cp:lastPrinted>2023-05-26T09:46:00Z</cp:lastPrinted>
  <dcterms:created xsi:type="dcterms:W3CDTF">2023-05-22T13:58:00Z</dcterms:created>
  <dcterms:modified xsi:type="dcterms:W3CDTF">2023-05-26T09:46:00Z</dcterms:modified>
</cp:coreProperties>
</file>